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05F9F" w14:textId="77777777" w:rsidR="00C42DE4" w:rsidRPr="00C42DE4" w:rsidRDefault="00C42DE4" w:rsidP="00C42DE4">
      <w:pPr>
        <w:spacing w:after="0"/>
        <w:rPr>
          <w:rFonts w:ascii="Century Gothic" w:hAnsi="Century Gothic"/>
          <w:lang w:val="en-GB"/>
        </w:rPr>
      </w:pPr>
    </w:p>
    <w:p w14:paraId="34A0C61E" w14:textId="208D4E35" w:rsidR="00C42DE4" w:rsidRPr="001C3999" w:rsidRDefault="005F34CA" w:rsidP="00C42DE4">
      <w:pPr>
        <w:spacing w:after="0"/>
        <w:rPr>
          <w:rFonts w:ascii="Century Gothic" w:hAnsi="Century Gothic"/>
          <w:b/>
          <w:bCs/>
          <w:sz w:val="24"/>
          <w:szCs w:val="24"/>
          <w:lang w:val="en-GB"/>
        </w:rPr>
      </w:pPr>
      <w:r>
        <w:rPr>
          <w:rFonts w:ascii="Century Gothic" w:hAnsi="Century Gothic"/>
          <w:sz w:val="24"/>
          <w:szCs w:val="24"/>
          <w:lang w:val="en-GB"/>
        </w:rPr>
        <w:t xml:space="preserve">Insight Articles should be </w:t>
      </w:r>
      <w:r w:rsidRPr="001C3999">
        <w:rPr>
          <w:rFonts w:ascii="Century Gothic" w:hAnsi="Century Gothic"/>
          <w:b/>
          <w:bCs/>
          <w:sz w:val="24"/>
          <w:szCs w:val="24"/>
          <w:lang w:val="en-GB"/>
        </w:rPr>
        <w:t>8</w:t>
      </w:r>
      <w:r w:rsidR="00524801" w:rsidRPr="001C3999">
        <w:rPr>
          <w:rFonts w:ascii="Century Gothic" w:hAnsi="Century Gothic"/>
          <w:b/>
          <w:bCs/>
          <w:sz w:val="24"/>
          <w:szCs w:val="24"/>
          <w:lang w:val="en-GB"/>
        </w:rPr>
        <w:t>00 – 900 words</w:t>
      </w:r>
    </w:p>
    <w:p w14:paraId="2FC2DC82" w14:textId="47F1D3C7" w:rsidR="00524801" w:rsidRPr="006A3B55" w:rsidRDefault="00524801" w:rsidP="00C42DE4">
      <w:pPr>
        <w:spacing w:after="0"/>
        <w:rPr>
          <w:rFonts w:ascii="Century Gothic" w:hAnsi="Century Gothic"/>
          <w:sz w:val="24"/>
          <w:szCs w:val="24"/>
          <w:lang w:val="en-GB"/>
        </w:rPr>
      </w:pPr>
      <w:r>
        <w:rPr>
          <w:rFonts w:ascii="Century Gothic" w:hAnsi="Century Gothic"/>
          <w:sz w:val="24"/>
          <w:szCs w:val="24"/>
          <w:lang w:val="en-GB"/>
        </w:rPr>
        <w:t xml:space="preserve">You can choose any of the below topics or </w:t>
      </w:r>
      <w:r w:rsidR="004E2507">
        <w:rPr>
          <w:rFonts w:ascii="Century Gothic" w:hAnsi="Century Gothic"/>
          <w:sz w:val="24"/>
          <w:szCs w:val="24"/>
          <w:lang w:val="en-GB"/>
        </w:rPr>
        <w:t>use a topic of your own choosing</w:t>
      </w:r>
    </w:p>
    <w:p w14:paraId="604ACFDE" w14:textId="77777777" w:rsidR="00C42DE4" w:rsidRDefault="00C42DE4" w:rsidP="00C42DE4">
      <w:pPr>
        <w:spacing w:after="0"/>
        <w:rPr>
          <w:rFonts w:ascii="Century Gothic" w:hAnsi="Century Gothic"/>
          <w:lang w:val="en-GB"/>
        </w:rPr>
      </w:pPr>
    </w:p>
    <w:p w14:paraId="627D90A2" w14:textId="77777777" w:rsidR="00D35634" w:rsidRPr="00682056" w:rsidRDefault="00D35634" w:rsidP="00D35634">
      <w:pPr>
        <w:spacing w:after="0"/>
        <w:rPr>
          <w:rFonts w:ascii="Century Gothic" w:hAnsi="Century Gothic"/>
          <w:b/>
          <w:bCs/>
          <w:lang w:val="en-GB"/>
        </w:rPr>
      </w:pPr>
      <w:r w:rsidRPr="00682056">
        <w:rPr>
          <w:rFonts w:ascii="Century Gothic" w:hAnsi="Century Gothic"/>
          <w:b/>
          <w:bCs/>
          <w:lang w:val="en-GB"/>
        </w:rPr>
        <w:t xml:space="preserve">From spreadsheets to psychology: </w:t>
      </w:r>
      <w:r>
        <w:rPr>
          <w:rFonts w:ascii="Century Gothic" w:hAnsi="Century Gothic"/>
          <w:b/>
          <w:bCs/>
          <w:lang w:val="en-GB"/>
        </w:rPr>
        <w:t>W</w:t>
      </w:r>
      <w:r w:rsidRPr="00682056">
        <w:rPr>
          <w:rFonts w:ascii="Century Gothic" w:hAnsi="Century Gothic"/>
          <w:b/>
          <w:bCs/>
          <w:lang w:val="en-GB"/>
        </w:rPr>
        <w:t>hat high-finance leaders wish they knew sooner</w:t>
      </w:r>
    </w:p>
    <w:p w14:paraId="062289DF" w14:textId="77777777" w:rsidR="00D35634" w:rsidRDefault="00D35634" w:rsidP="00D35634">
      <w:pPr>
        <w:spacing w:after="0"/>
        <w:rPr>
          <w:rFonts w:ascii="Century Gothic" w:hAnsi="Century Gothic"/>
          <w:lang w:val="en-GB"/>
        </w:rPr>
      </w:pPr>
      <w:r w:rsidRPr="00A1393D">
        <w:rPr>
          <w:rFonts w:ascii="Century Gothic" w:hAnsi="Century Gothic"/>
          <w:lang w:val="en-GB"/>
        </w:rPr>
        <w:t>What has surprised you most about leadership</w:t>
      </w:r>
      <w:r>
        <w:rPr>
          <w:rFonts w:ascii="Century Gothic" w:hAnsi="Century Gothic"/>
          <w:lang w:val="en-GB"/>
        </w:rPr>
        <w:t xml:space="preserve">? </w:t>
      </w:r>
    </w:p>
    <w:p w14:paraId="760FDC84" w14:textId="77777777" w:rsidR="00D35634" w:rsidRDefault="00D35634" w:rsidP="00D35634">
      <w:pPr>
        <w:spacing w:after="0"/>
        <w:rPr>
          <w:rFonts w:ascii="Century Gothic" w:hAnsi="Century Gothic"/>
          <w:lang w:val="en-GB"/>
        </w:rPr>
      </w:pPr>
    </w:p>
    <w:p w14:paraId="598BB01C" w14:textId="77777777" w:rsidR="00D35634" w:rsidRDefault="00D35634" w:rsidP="00D35634">
      <w:pPr>
        <w:spacing w:after="0"/>
        <w:rPr>
          <w:rFonts w:ascii="Century Gothic" w:hAnsi="Century Gothic"/>
          <w:lang w:val="en-GB"/>
        </w:rPr>
      </w:pPr>
      <w:r w:rsidRPr="004642B0">
        <w:rPr>
          <w:rFonts w:ascii="Century Gothic" w:hAnsi="Century Gothic"/>
          <w:lang w:val="en-GB"/>
        </w:rPr>
        <w:t>As a high-achiever, how difficult or surprising was the transition from finding fulfilment in your personal execution ('doing the work') to finding fulfilment in enablement ('building the team')? How did you learn to let go of the micro-details to focus on the macro-vision?</w:t>
      </w:r>
    </w:p>
    <w:p w14:paraId="5EEFFB43" w14:textId="77777777" w:rsidR="00D35634" w:rsidRDefault="00D35634" w:rsidP="00D35634">
      <w:pPr>
        <w:spacing w:after="0"/>
        <w:rPr>
          <w:rFonts w:ascii="Century Gothic" w:hAnsi="Century Gothic"/>
          <w:lang w:val="en-GB"/>
        </w:rPr>
      </w:pPr>
    </w:p>
    <w:p w14:paraId="3787120E" w14:textId="77777777" w:rsidR="00D35634" w:rsidRDefault="00D35634" w:rsidP="00D35634">
      <w:pPr>
        <w:spacing w:after="0"/>
        <w:rPr>
          <w:rFonts w:ascii="Century Gothic" w:hAnsi="Century Gothic"/>
          <w:lang w:val="en-GB"/>
        </w:rPr>
      </w:pPr>
      <w:r w:rsidRPr="002F0BE3">
        <w:rPr>
          <w:rFonts w:ascii="Century Gothic" w:hAnsi="Century Gothic"/>
          <w:lang w:val="en-GB"/>
        </w:rPr>
        <w:t>Many executives find that the higher they climb, the less their technical financial brilliance matters compared to their emotional intelligence (EQ). What has surprised you most about the sheer amount of psychology, relationship management, and ego-negotiation required to keep a complex deal or a fractured portfolio company on track?</w:t>
      </w:r>
    </w:p>
    <w:p w14:paraId="53CC7F52" w14:textId="77777777" w:rsidR="00D35634" w:rsidRDefault="00D35634" w:rsidP="00D35634">
      <w:pPr>
        <w:spacing w:after="0"/>
        <w:rPr>
          <w:rFonts w:ascii="Century Gothic" w:hAnsi="Century Gothic"/>
          <w:lang w:val="en-GB"/>
        </w:rPr>
      </w:pPr>
    </w:p>
    <w:p w14:paraId="673D5DA1" w14:textId="77777777" w:rsidR="00D35634" w:rsidRDefault="00D35634" w:rsidP="00D35634">
      <w:pPr>
        <w:spacing w:after="0"/>
        <w:rPr>
          <w:rFonts w:ascii="Century Gothic" w:hAnsi="Century Gothic"/>
          <w:lang w:val="en-GB"/>
        </w:rPr>
      </w:pPr>
      <w:r>
        <w:rPr>
          <w:rFonts w:ascii="Century Gothic" w:hAnsi="Century Gothic"/>
          <w:lang w:val="en-GB"/>
        </w:rPr>
        <w:t>Discuss</w:t>
      </w:r>
      <w:r w:rsidRPr="003E6FF6">
        <w:rPr>
          <w:rFonts w:ascii="Century Gothic" w:hAnsi="Century Gothic"/>
          <w:lang w:val="en-GB"/>
        </w:rPr>
        <w:t xml:space="preserve"> the gap between what you thought leadership looked like when you were an ambitious graduate, and the gritty, human reality of actually </w:t>
      </w:r>
      <w:r>
        <w:rPr>
          <w:rFonts w:ascii="Century Gothic" w:hAnsi="Century Gothic"/>
          <w:lang w:val="en-GB"/>
        </w:rPr>
        <w:t>leading</w:t>
      </w:r>
      <w:r w:rsidRPr="003E6FF6">
        <w:rPr>
          <w:rFonts w:ascii="Century Gothic" w:hAnsi="Century Gothic"/>
          <w:lang w:val="en-GB"/>
        </w:rPr>
        <w:t xml:space="preserve"> today.</w:t>
      </w:r>
    </w:p>
    <w:p w14:paraId="45FEFEB0" w14:textId="77777777" w:rsidR="00D35634" w:rsidRDefault="00D35634" w:rsidP="00C42DE4">
      <w:pPr>
        <w:spacing w:after="0"/>
        <w:rPr>
          <w:rFonts w:ascii="Century Gothic" w:hAnsi="Century Gothic"/>
          <w:lang w:val="en-GB"/>
        </w:rPr>
      </w:pPr>
    </w:p>
    <w:p w14:paraId="1E75E573" w14:textId="7206C996" w:rsidR="00C42DE4" w:rsidRPr="00C42DE4" w:rsidRDefault="003B513E" w:rsidP="00C42DE4">
      <w:pPr>
        <w:spacing w:after="0"/>
        <w:rPr>
          <w:rFonts w:ascii="Century Gothic" w:hAnsi="Century Gothic"/>
          <w:b/>
          <w:bCs/>
          <w:lang w:val="en-GB"/>
        </w:rPr>
      </w:pPr>
      <w:r w:rsidRPr="00C42DE4">
        <w:rPr>
          <w:rFonts w:ascii="Century Gothic" w:hAnsi="Century Gothic"/>
          <w:b/>
          <w:bCs/>
          <w:lang w:val="en-GB"/>
        </w:rPr>
        <w:t>The defining deal</w:t>
      </w:r>
    </w:p>
    <w:p w14:paraId="67D62A56" w14:textId="460605A1" w:rsidR="00C42DE4" w:rsidRDefault="00C42DE4" w:rsidP="00C42DE4">
      <w:pPr>
        <w:spacing w:after="0"/>
        <w:rPr>
          <w:rFonts w:ascii="Century Gothic" w:hAnsi="Century Gothic"/>
          <w:lang w:val="en-GB"/>
        </w:rPr>
      </w:pPr>
      <w:r w:rsidRPr="00C42DE4">
        <w:rPr>
          <w:rFonts w:ascii="Century Gothic" w:hAnsi="Century Gothic"/>
          <w:lang w:val="en-GB"/>
        </w:rPr>
        <w:t>Looking back at your career, what do you consider your defining deal</w:t>
      </w:r>
      <w:r w:rsidR="00AB15F5">
        <w:rPr>
          <w:rFonts w:ascii="Century Gothic" w:hAnsi="Century Gothic"/>
          <w:lang w:val="en-GB"/>
        </w:rPr>
        <w:t>,</w:t>
      </w:r>
      <w:r w:rsidR="00054657">
        <w:rPr>
          <w:rFonts w:ascii="Century Gothic" w:hAnsi="Century Gothic"/>
          <w:lang w:val="en-GB"/>
        </w:rPr>
        <w:t xml:space="preserve"> </w:t>
      </w:r>
      <w:r w:rsidRPr="00C42DE4">
        <w:rPr>
          <w:rFonts w:ascii="Century Gothic" w:hAnsi="Century Gothic"/>
          <w:lang w:val="en-GB"/>
        </w:rPr>
        <w:t>the one that tested you the most or fundamentally changed how you viewed your own capabilities?</w:t>
      </w:r>
    </w:p>
    <w:p w14:paraId="3D90D8AB" w14:textId="77777777" w:rsidR="00C42DE4" w:rsidRDefault="00C42DE4" w:rsidP="00C42DE4">
      <w:pPr>
        <w:spacing w:after="0"/>
        <w:rPr>
          <w:rFonts w:ascii="Century Gothic" w:hAnsi="Century Gothic"/>
          <w:lang w:val="en-GB"/>
        </w:rPr>
      </w:pPr>
    </w:p>
    <w:p w14:paraId="3A590C20" w14:textId="765F353E" w:rsidR="00C42DE4" w:rsidRPr="00C42DE4" w:rsidRDefault="00875D2A" w:rsidP="00C42DE4">
      <w:pPr>
        <w:spacing w:after="0"/>
        <w:rPr>
          <w:rFonts w:ascii="Century Gothic" w:hAnsi="Century Gothic"/>
          <w:b/>
          <w:bCs/>
          <w:lang w:val="en-GB"/>
        </w:rPr>
      </w:pPr>
      <w:r w:rsidRPr="00C42DE4">
        <w:rPr>
          <w:rFonts w:ascii="Century Gothic" w:hAnsi="Century Gothic"/>
          <w:b/>
          <w:bCs/>
          <w:lang w:val="en-GB"/>
        </w:rPr>
        <w:t>The sponsor who changed everything</w:t>
      </w:r>
    </w:p>
    <w:p w14:paraId="13C7B2F4" w14:textId="78FCB9F2" w:rsidR="00C42DE4" w:rsidRDefault="00C42DE4" w:rsidP="00C42DE4">
      <w:pPr>
        <w:spacing w:after="0"/>
        <w:rPr>
          <w:rFonts w:ascii="Century Gothic" w:hAnsi="Century Gothic"/>
          <w:lang w:val="en-GB"/>
        </w:rPr>
      </w:pPr>
      <w:r w:rsidRPr="00C42DE4">
        <w:rPr>
          <w:rFonts w:ascii="Century Gothic" w:hAnsi="Century Gothic"/>
          <w:lang w:val="en-GB"/>
        </w:rPr>
        <w:t>Who was the first person who truly took a chance on you, and how did that sponsorship change the trajectory of your career?</w:t>
      </w:r>
    </w:p>
    <w:p w14:paraId="18E52B62" w14:textId="77777777" w:rsidR="00C42DE4" w:rsidRDefault="00C42DE4" w:rsidP="00C42DE4">
      <w:pPr>
        <w:spacing w:after="0"/>
        <w:rPr>
          <w:rFonts w:ascii="Century Gothic" w:hAnsi="Century Gothic"/>
          <w:lang w:val="en-GB"/>
        </w:rPr>
      </w:pPr>
    </w:p>
    <w:p w14:paraId="587EF29F" w14:textId="6932ECBA"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Finding your voice</w:t>
      </w:r>
    </w:p>
    <w:p w14:paraId="4EED5142" w14:textId="7D7CAF89" w:rsidR="00C42DE4" w:rsidRDefault="00C42DE4" w:rsidP="00C42DE4">
      <w:pPr>
        <w:spacing w:after="0"/>
        <w:rPr>
          <w:rFonts w:ascii="Century Gothic" w:hAnsi="Century Gothic"/>
          <w:lang w:val="en-GB"/>
        </w:rPr>
      </w:pPr>
      <w:r w:rsidRPr="00C42DE4">
        <w:rPr>
          <w:rFonts w:ascii="Century Gothic" w:hAnsi="Century Gothic"/>
          <w:lang w:val="en-GB"/>
        </w:rPr>
        <w:t>There are moments in every career when self-doubt is louder than confidence. Can you recall a time when you had to find your voice in a room where it would have been easier to remain silent? What happened, and what did you learn?</w:t>
      </w:r>
    </w:p>
    <w:p w14:paraId="16C1A5ED" w14:textId="77777777" w:rsidR="00C42DE4" w:rsidRDefault="00C42DE4" w:rsidP="00C42DE4">
      <w:pPr>
        <w:spacing w:after="0"/>
        <w:rPr>
          <w:rFonts w:ascii="Century Gothic" w:hAnsi="Century Gothic"/>
          <w:lang w:val="en-GB"/>
        </w:rPr>
      </w:pPr>
    </w:p>
    <w:p w14:paraId="1621E4C1" w14:textId="6BFF62F8"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What makes a great DealMaker?</w:t>
      </w:r>
    </w:p>
    <w:p w14:paraId="6E6CAA21" w14:textId="25E01AAA" w:rsidR="00C42DE4" w:rsidRDefault="00C42DE4" w:rsidP="00C42DE4">
      <w:pPr>
        <w:spacing w:after="0"/>
        <w:rPr>
          <w:rFonts w:ascii="Century Gothic" w:hAnsi="Century Gothic"/>
          <w:lang w:val="en-GB"/>
        </w:rPr>
      </w:pPr>
      <w:r w:rsidRPr="00C42DE4">
        <w:rPr>
          <w:rFonts w:ascii="Century Gothic" w:hAnsi="Century Gothic"/>
          <w:lang w:val="en-GB"/>
        </w:rPr>
        <w:t>What qualities separate a good adviser from an exceptional dealmaker, and which of those qualities cannot be taught?</w:t>
      </w:r>
    </w:p>
    <w:p w14:paraId="39B447DD" w14:textId="77777777" w:rsidR="00C42DE4" w:rsidRDefault="00C42DE4" w:rsidP="00C42DE4">
      <w:pPr>
        <w:spacing w:after="0"/>
        <w:rPr>
          <w:rFonts w:ascii="Century Gothic" w:hAnsi="Century Gothic"/>
          <w:lang w:val="en-GB"/>
        </w:rPr>
      </w:pPr>
    </w:p>
    <w:p w14:paraId="2E93E866" w14:textId="71789DD8"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Legacy</w:t>
      </w:r>
    </w:p>
    <w:p w14:paraId="7C37EE67" w14:textId="0FAF99F4" w:rsidR="00C42DE4" w:rsidRDefault="00C42DE4" w:rsidP="00C42DE4">
      <w:pPr>
        <w:spacing w:after="0"/>
        <w:rPr>
          <w:rFonts w:ascii="Century Gothic" w:hAnsi="Century Gothic"/>
          <w:lang w:val="en-GB"/>
        </w:rPr>
      </w:pPr>
      <w:r w:rsidRPr="00C42DE4">
        <w:rPr>
          <w:rFonts w:ascii="Century Gothic" w:hAnsi="Century Gothic"/>
          <w:lang w:val="en-GB"/>
        </w:rPr>
        <w:t>Beyond the deals you've completed, what legacy do you hope to leave for the next generation of women entering this profession?</w:t>
      </w:r>
    </w:p>
    <w:p w14:paraId="6A1F2BD5" w14:textId="77777777" w:rsidR="00C42DE4" w:rsidRDefault="00C42DE4" w:rsidP="00C42DE4">
      <w:pPr>
        <w:spacing w:after="0"/>
        <w:rPr>
          <w:rFonts w:ascii="Century Gothic" w:hAnsi="Century Gothic"/>
          <w:lang w:val="en-GB"/>
        </w:rPr>
      </w:pPr>
    </w:p>
    <w:p w14:paraId="0D52418A" w14:textId="5B2CD552"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 xml:space="preserve">AI and the </w:t>
      </w:r>
      <w:r w:rsidR="00875D2A">
        <w:rPr>
          <w:rFonts w:ascii="Century Gothic" w:hAnsi="Century Gothic"/>
          <w:b/>
          <w:bCs/>
          <w:lang w:val="en-GB"/>
        </w:rPr>
        <w:t>n</w:t>
      </w:r>
      <w:r w:rsidRPr="00C42DE4">
        <w:rPr>
          <w:rFonts w:ascii="Century Gothic" w:hAnsi="Century Gothic"/>
          <w:b/>
          <w:bCs/>
          <w:lang w:val="en-GB"/>
        </w:rPr>
        <w:t xml:space="preserve">ext </w:t>
      </w:r>
      <w:r w:rsidR="00875D2A">
        <w:rPr>
          <w:rFonts w:ascii="Century Gothic" w:hAnsi="Century Gothic"/>
          <w:b/>
          <w:bCs/>
          <w:lang w:val="en-GB"/>
        </w:rPr>
        <w:t>g</w:t>
      </w:r>
      <w:r w:rsidRPr="00C42DE4">
        <w:rPr>
          <w:rFonts w:ascii="Century Gothic" w:hAnsi="Century Gothic"/>
          <w:b/>
          <w:bCs/>
          <w:lang w:val="en-GB"/>
        </w:rPr>
        <w:t>eneration</w:t>
      </w:r>
    </w:p>
    <w:p w14:paraId="53431910" w14:textId="59416345" w:rsidR="00C42DE4" w:rsidRDefault="00C42DE4" w:rsidP="00C42DE4">
      <w:pPr>
        <w:spacing w:after="0"/>
        <w:rPr>
          <w:rFonts w:ascii="Century Gothic" w:hAnsi="Century Gothic"/>
          <w:lang w:val="en-GB"/>
        </w:rPr>
      </w:pPr>
      <w:r w:rsidRPr="00C42DE4">
        <w:rPr>
          <w:rFonts w:ascii="Century Gothic" w:hAnsi="Century Gothic"/>
          <w:lang w:val="en-GB"/>
        </w:rPr>
        <w:t>AI is changing how transactions are executed. How do you believe it will change what young professionals need to learn to become exceptional advisers?</w:t>
      </w:r>
    </w:p>
    <w:p w14:paraId="1EF8351D" w14:textId="77777777" w:rsidR="00C42DE4" w:rsidRDefault="00C42DE4" w:rsidP="00C42DE4">
      <w:pPr>
        <w:spacing w:after="0"/>
        <w:rPr>
          <w:rFonts w:ascii="Century Gothic" w:hAnsi="Century Gothic"/>
          <w:lang w:val="en-GB"/>
        </w:rPr>
      </w:pPr>
    </w:p>
    <w:p w14:paraId="165377DF" w14:textId="2D98426D"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 xml:space="preserve">The </w:t>
      </w:r>
      <w:r w:rsidR="00875D2A">
        <w:rPr>
          <w:rFonts w:ascii="Century Gothic" w:hAnsi="Century Gothic"/>
          <w:b/>
          <w:bCs/>
          <w:lang w:val="en-GB"/>
        </w:rPr>
        <w:t>h</w:t>
      </w:r>
      <w:r w:rsidRPr="00C42DE4">
        <w:rPr>
          <w:rFonts w:ascii="Century Gothic" w:hAnsi="Century Gothic"/>
          <w:b/>
          <w:bCs/>
          <w:lang w:val="en-GB"/>
        </w:rPr>
        <w:t xml:space="preserve">uman </w:t>
      </w:r>
      <w:r w:rsidR="00875D2A">
        <w:rPr>
          <w:rFonts w:ascii="Century Gothic" w:hAnsi="Century Gothic"/>
          <w:b/>
          <w:bCs/>
          <w:lang w:val="en-GB"/>
        </w:rPr>
        <w:t>s</w:t>
      </w:r>
      <w:r w:rsidRPr="00C42DE4">
        <w:rPr>
          <w:rFonts w:ascii="Century Gothic" w:hAnsi="Century Gothic"/>
          <w:b/>
          <w:bCs/>
          <w:lang w:val="en-GB"/>
        </w:rPr>
        <w:t xml:space="preserve">ide of </w:t>
      </w:r>
      <w:r w:rsidR="00875D2A">
        <w:rPr>
          <w:rFonts w:ascii="Century Gothic" w:hAnsi="Century Gothic"/>
          <w:b/>
          <w:bCs/>
          <w:lang w:val="en-GB"/>
        </w:rPr>
        <w:t>D</w:t>
      </w:r>
      <w:r w:rsidRPr="00C42DE4">
        <w:rPr>
          <w:rFonts w:ascii="Century Gothic" w:hAnsi="Century Gothic"/>
          <w:b/>
          <w:bCs/>
          <w:lang w:val="en-GB"/>
        </w:rPr>
        <w:t>eals</w:t>
      </w:r>
    </w:p>
    <w:p w14:paraId="6C68B2DC" w14:textId="4FB5D4B4" w:rsidR="00C42DE4" w:rsidRDefault="00C42DE4" w:rsidP="00C42DE4">
      <w:pPr>
        <w:spacing w:after="0"/>
        <w:rPr>
          <w:rFonts w:ascii="Century Gothic" w:hAnsi="Century Gothic"/>
          <w:lang w:val="en-GB"/>
        </w:rPr>
      </w:pPr>
      <w:r w:rsidRPr="00C42DE4">
        <w:rPr>
          <w:rFonts w:ascii="Century Gothic" w:hAnsi="Century Gothic"/>
          <w:lang w:val="en-GB"/>
        </w:rPr>
        <w:t>Transactions are built on numbers, but completed by people. What has your career taught you about the human side of dealmaking?</w:t>
      </w:r>
    </w:p>
    <w:p w14:paraId="63180DBB" w14:textId="77777777" w:rsidR="00C42DE4" w:rsidRDefault="00C42DE4" w:rsidP="00C42DE4">
      <w:pPr>
        <w:spacing w:after="0"/>
        <w:rPr>
          <w:rFonts w:ascii="Century Gothic" w:hAnsi="Century Gothic"/>
          <w:lang w:val="en-GB"/>
        </w:rPr>
      </w:pPr>
    </w:p>
    <w:p w14:paraId="4EEBBAD5" w14:textId="1EABC5A5"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lastRenderedPageBreak/>
        <w:t xml:space="preserve">The </w:t>
      </w:r>
      <w:r w:rsidR="00875D2A">
        <w:rPr>
          <w:rFonts w:ascii="Century Gothic" w:hAnsi="Century Gothic"/>
          <w:b/>
          <w:bCs/>
          <w:lang w:val="en-GB"/>
        </w:rPr>
        <w:t>h</w:t>
      </w:r>
      <w:r w:rsidRPr="00C42DE4">
        <w:rPr>
          <w:rFonts w:ascii="Century Gothic" w:hAnsi="Century Gothic"/>
          <w:b/>
          <w:bCs/>
          <w:lang w:val="en-GB"/>
        </w:rPr>
        <w:t xml:space="preserve">ardest </w:t>
      </w:r>
      <w:r w:rsidR="00875D2A">
        <w:rPr>
          <w:rFonts w:ascii="Century Gothic" w:hAnsi="Century Gothic"/>
          <w:b/>
          <w:bCs/>
          <w:lang w:val="en-GB"/>
        </w:rPr>
        <w:t>l</w:t>
      </w:r>
      <w:r w:rsidRPr="00C42DE4">
        <w:rPr>
          <w:rFonts w:ascii="Century Gothic" w:hAnsi="Century Gothic"/>
          <w:b/>
          <w:bCs/>
          <w:lang w:val="en-GB"/>
        </w:rPr>
        <w:t>esson</w:t>
      </w:r>
    </w:p>
    <w:p w14:paraId="0AB9028F" w14:textId="664F23AF" w:rsidR="00C42DE4" w:rsidRDefault="00C42DE4" w:rsidP="00C42DE4">
      <w:pPr>
        <w:spacing w:after="0"/>
        <w:rPr>
          <w:rFonts w:ascii="Century Gothic" w:hAnsi="Century Gothic"/>
          <w:lang w:val="en-GB"/>
        </w:rPr>
      </w:pPr>
      <w:r w:rsidRPr="00C42DE4">
        <w:rPr>
          <w:rFonts w:ascii="Century Gothic" w:hAnsi="Century Gothic"/>
          <w:lang w:val="en-GB"/>
        </w:rPr>
        <w:t>What has been the hardest lesson your career has taught you</w:t>
      </w:r>
      <w:r w:rsidR="00054657">
        <w:rPr>
          <w:rFonts w:ascii="Century Gothic" w:hAnsi="Century Gothic"/>
          <w:lang w:val="en-GB"/>
        </w:rPr>
        <w:t xml:space="preserve">, </w:t>
      </w:r>
      <w:r w:rsidRPr="00C42DE4">
        <w:rPr>
          <w:rFonts w:ascii="Century Gothic" w:hAnsi="Century Gothic"/>
          <w:lang w:val="en-GB"/>
        </w:rPr>
        <w:t>and how has it made you a better adviser or leader?</w:t>
      </w:r>
    </w:p>
    <w:p w14:paraId="642F29A6" w14:textId="77777777" w:rsidR="00C42DE4" w:rsidRDefault="00C42DE4" w:rsidP="00C42DE4">
      <w:pPr>
        <w:spacing w:after="0"/>
        <w:rPr>
          <w:rFonts w:ascii="Century Gothic" w:hAnsi="Century Gothic"/>
          <w:lang w:val="en-GB"/>
        </w:rPr>
      </w:pPr>
    </w:p>
    <w:p w14:paraId="26B9F18F" w14:textId="4A8BBC72"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 xml:space="preserve">The </w:t>
      </w:r>
      <w:r w:rsidR="00875D2A">
        <w:rPr>
          <w:rFonts w:ascii="Century Gothic" w:hAnsi="Century Gothic"/>
          <w:b/>
          <w:bCs/>
          <w:lang w:val="en-GB"/>
        </w:rPr>
        <w:t>f</w:t>
      </w:r>
      <w:r w:rsidRPr="00C42DE4">
        <w:rPr>
          <w:rFonts w:ascii="Century Gothic" w:hAnsi="Century Gothic"/>
          <w:b/>
          <w:bCs/>
          <w:lang w:val="en-GB"/>
        </w:rPr>
        <w:t xml:space="preserve">uture of </w:t>
      </w:r>
      <w:r w:rsidR="00875D2A">
        <w:rPr>
          <w:rFonts w:ascii="Century Gothic" w:hAnsi="Century Gothic"/>
          <w:b/>
          <w:bCs/>
          <w:lang w:val="en-GB"/>
        </w:rPr>
        <w:t>w</w:t>
      </w:r>
      <w:r w:rsidRPr="00C42DE4">
        <w:rPr>
          <w:rFonts w:ascii="Century Gothic" w:hAnsi="Century Gothic"/>
          <w:b/>
          <w:bCs/>
          <w:lang w:val="en-GB"/>
        </w:rPr>
        <w:t xml:space="preserve">omen on </w:t>
      </w:r>
      <w:r w:rsidR="00875D2A">
        <w:rPr>
          <w:rFonts w:ascii="Century Gothic" w:hAnsi="Century Gothic"/>
          <w:b/>
          <w:bCs/>
          <w:lang w:val="en-GB"/>
        </w:rPr>
        <w:t>d</w:t>
      </w:r>
      <w:r w:rsidRPr="00C42DE4">
        <w:rPr>
          <w:rFonts w:ascii="Century Gothic" w:hAnsi="Century Gothic"/>
          <w:b/>
          <w:bCs/>
          <w:lang w:val="en-GB"/>
        </w:rPr>
        <w:t>eal</w:t>
      </w:r>
      <w:r w:rsidR="00875D2A">
        <w:rPr>
          <w:rFonts w:ascii="Century Gothic" w:hAnsi="Century Gothic"/>
          <w:b/>
          <w:bCs/>
          <w:lang w:val="en-GB"/>
        </w:rPr>
        <w:t>m</w:t>
      </w:r>
      <w:r w:rsidRPr="00C42DE4">
        <w:rPr>
          <w:rFonts w:ascii="Century Gothic" w:hAnsi="Century Gothic"/>
          <w:b/>
          <w:bCs/>
          <w:lang w:val="en-GB"/>
        </w:rPr>
        <w:t>aking</w:t>
      </w:r>
    </w:p>
    <w:p w14:paraId="05E4749D" w14:textId="347C44A9" w:rsidR="00C42DE4" w:rsidRDefault="00C42DE4" w:rsidP="00C42DE4">
      <w:pPr>
        <w:spacing w:after="0"/>
        <w:rPr>
          <w:rFonts w:ascii="Century Gothic" w:hAnsi="Century Gothic"/>
          <w:lang w:val="en-GB"/>
        </w:rPr>
      </w:pPr>
      <w:r w:rsidRPr="00C42DE4">
        <w:rPr>
          <w:rFonts w:ascii="Century Gothic" w:hAnsi="Century Gothic"/>
          <w:lang w:val="en-GB"/>
        </w:rPr>
        <w:t>What still needs to change for the next generation of women to reach senior leadership more easily than your generation did?</w:t>
      </w:r>
    </w:p>
    <w:p w14:paraId="1193F184" w14:textId="77777777" w:rsidR="00C42DE4" w:rsidRDefault="00C42DE4" w:rsidP="00C42DE4">
      <w:pPr>
        <w:spacing w:after="0"/>
        <w:rPr>
          <w:rFonts w:ascii="Century Gothic" w:hAnsi="Century Gothic"/>
          <w:lang w:val="en-GB"/>
        </w:rPr>
      </w:pPr>
    </w:p>
    <w:p w14:paraId="615D2258" w14:textId="2BC27622" w:rsidR="00C42DE4" w:rsidRPr="00C42DE4" w:rsidRDefault="00C42DE4" w:rsidP="00C42DE4">
      <w:pPr>
        <w:spacing w:after="0"/>
        <w:rPr>
          <w:rFonts w:ascii="Century Gothic" w:hAnsi="Century Gothic"/>
          <w:b/>
          <w:bCs/>
          <w:lang w:val="en-GB"/>
        </w:rPr>
      </w:pPr>
      <w:r w:rsidRPr="00C42DE4">
        <w:rPr>
          <w:rFonts w:ascii="Century Gothic" w:hAnsi="Century Gothic"/>
          <w:b/>
          <w:bCs/>
          <w:lang w:val="en-GB"/>
        </w:rPr>
        <w:t xml:space="preserve">Advice to </w:t>
      </w:r>
      <w:r w:rsidR="00875D2A">
        <w:rPr>
          <w:rFonts w:ascii="Century Gothic" w:hAnsi="Century Gothic"/>
          <w:b/>
          <w:bCs/>
          <w:lang w:val="en-GB"/>
        </w:rPr>
        <w:t>y</w:t>
      </w:r>
      <w:r w:rsidRPr="00C42DE4">
        <w:rPr>
          <w:rFonts w:ascii="Century Gothic" w:hAnsi="Century Gothic"/>
          <w:b/>
          <w:bCs/>
          <w:lang w:val="en-GB"/>
        </w:rPr>
        <w:t xml:space="preserve">our </w:t>
      </w:r>
      <w:r w:rsidR="00875D2A">
        <w:rPr>
          <w:rFonts w:ascii="Century Gothic" w:hAnsi="Century Gothic"/>
          <w:b/>
          <w:bCs/>
          <w:lang w:val="en-GB"/>
        </w:rPr>
        <w:t>y</w:t>
      </w:r>
      <w:r w:rsidRPr="00C42DE4">
        <w:rPr>
          <w:rFonts w:ascii="Century Gothic" w:hAnsi="Century Gothic"/>
          <w:b/>
          <w:bCs/>
          <w:lang w:val="en-GB"/>
        </w:rPr>
        <w:t xml:space="preserve">ounger </w:t>
      </w:r>
      <w:r w:rsidR="00875D2A">
        <w:rPr>
          <w:rFonts w:ascii="Century Gothic" w:hAnsi="Century Gothic"/>
          <w:b/>
          <w:bCs/>
          <w:lang w:val="en-GB"/>
        </w:rPr>
        <w:t>s</w:t>
      </w:r>
      <w:r w:rsidRPr="00C42DE4">
        <w:rPr>
          <w:rFonts w:ascii="Century Gothic" w:hAnsi="Century Gothic"/>
          <w:b/>
          <w:bCs/>
          <w:lang w:val="en-GB"/>
        </w:rPr>
        <w:t>elf</w:t>
      </w:r>
    </w:p>
    <w:p w14:paraId="3E663E82" w14:textId="18C2A7DB" w:rsidR="00C42DE4" w:rsidRDefault="00C42DE4" w:rsidP="00C42DE4">
      <w:pPr>
        <w:spacing w:after="0"/>
        <w:rPr>
          <w:rFonts w:ascii="Century Gothic" w:hAnsi="Century Gothic"/>
          <w:lang w:val="en-GB"/>
        </w:rPr>
      </w:pPr>
      <w:r w:rsidRPr="00C42DE4">
        <w:rPr>
          <w:rFonts w:ascii="Century Gothic" w:hAnsi="Century Gothic"/>
          <w:lang w:val="en-GB"/>
        </w:rPr>
        <w:t>If you could sit down with your 25-year-old self over a cup of coffee, what would you say?</w:t>
      </w:r>
    </w:p>
    <w:p w14:paraId="5FAB2385" w14:textId="77777777" w:rsidR="006A3B55" w:rsidRDefault="006A3B55" w:rsidP="00C42DE4">
      <w:pPr>
        <w:spacing w:after="0"/>
        <w:rPr>
          <w:rFonts w:ascii="Century Gothic" w:hAnsi="Century Gothic"/>
          <w:lang w:val="en-GB"/>
        </w:rPr>
      </w:pPr>
    </w:p>
    <w:p w14:paraId="67486E8C" w14:textId="60B55A3C" w:rsidR="006A3B55" w:rsidRPr="006A3B55" w:rsidRDefault="00875D2A" w:rsidP="00C42DE4">
      <w:pPr>
        <w:spacing w:after="0"/>
        <w:rPr>
          <w:rFonts w:ascii="Century Gothic" w:hAnsi="Century Gothic"/>
          <w:b/>
          <w:bCs/>
        </w:rPr>
      </w:pPr>
      <w:r w:rsidRPr="006A3B55">
        <w:rPr>
          <w:rFonts w:ascii="Century Gothic" w:hAnsi="Century Gothic"/>
          <w:b/>
          <w:bCs/>
        </w:rPr>
        <w:t>Moving beyond the checklist</w:t>
      </w:r>
    </w:p>
    <w:p w14:paraId="6ECEFC4B" w14:textId="37779437" w:rsidR="006A3B55" w:rsidRDefault="006A3B55" w:rsidP="00C42DE4">
      <w:pPr>
        <w:spacing w:after="0"/>
        <w:rPr>
          <w:rFonts w:ascii="Century Gothic" w:hAnsi="Century Gothic"/>
          <w:lang w:val="en-GB"/>
        </w:rPr>
      </w:pPr>
      <w:r w:rsidRPr="006A3B55">
        <w:rPr>
          <w:rFonts w:ascii="Century Gothic" w:hAnsi="Century Gothic"/>
          <w:lang w:val="en-GB"/>
        </w:rPr>
        <w:t xml:space="preserve">How can South African financial institutions move beyond superficial 'diversity </w:t>
      </w:r>
      <w:r w:rsidR="001C3999" w:rsidRPr="006A3B55">
        <w:rPr>
          <w:rFonts w:ascii="Century Gothic" w:hAnsi="Century Gothic"/>
          <w:lang w:val="en-GB"/>
        </w:rPr>
        <w:t>checkboxes</w:t>
      </w:r>
      <w:r w:rsidRPr="006A3B55">
        <w:rPr>
          <w:rFonts w:ascii="Century Gothic" w:hAnsi="Century Gothic"/>
          <w:lang w:val="en-GB"/>
        </w:rPr>
        <w:t xml:space="preserve"> to build environments where young women aren’t just hired, but actually supported to stay long-term and reach partner level?</w:t>
      </w:r>
    </w:p>
    <w:p w14:paraId="3CE7FA22" w14:textId="77777777" w:rsidR="006A3B55" w:rsidRDefault="006A3B55" w:rsidP="00C42DE4">
      <w:pPr>
        <w:spacing w:after="0"/>
        <w:rPr>
          <w:rFonts w:ascii="Century Gothic" w:hAnsi="Century Gothic"/>
          <w:lang w:val="en-GB"/>
        </w:rPr>
      </w:pPr>
    </w:p>
    <w:p w14:paraId="37E98A13" w14:textId="282FFFC0" w:rsidR="006A3B55" w:rsidRPr="006A3B55" w:rsidRDefault="006A3B55" w:rsidP="00C42DE4">
      <w:pPr>
        <w:spacing w:after="0"/>
        <w:rPr>
          <w:rFonts w:ascii="Century Gothic" w:hAnsi="Century Gothic"/>
          <w:b/>
          <w:bCs/>
          <w:lang w:val="en-GB"/>
        </w:rPr>
      </w:pPr>
      <w:r w:rsidRPr="006A3B55">
        <w:rPr>
          <w:rFonts w:ascii="Century Gothic" w:hAnsi="Century Gothic"/>
          <w:b/>
          <w:bCs/>
          <w:lang w:val="en-GB"/>
        </w:rPr>
        <w:t xml:space="preserve">Redefining </w:t>
      </w:r>
      <w:r w:rsidR="00875D2A">
        <w:rPr>
          <w:rFonts w:ascii="Century Gothic" w:hAnsi="Century Gothic"/>
          <w:b/>
          <w:bCs/>
          <w:lang w:val="en-GB"/>
        </w:rPr>
        <w:t>s</w:t>
      </w:r>
      <w:r w:rsidRPr="006A3B55">
        <w:rPr>
          <w:rFonts w:ascii="Century Gothic" w:hAnsi="Century Gothic"/>
          <w:b/>
          <w:bCs/>
          <w:lang w:val="en-GB"/>
        </w:rPr>
        <w:t>uccess</w:t>
      </w:r>
    </w:p>
    <w:p w14:paraId="0C888578" w14:textId="0D7A6FF3" w:rsidR="006A3B55" w:rsidRDefault="006A3B55" w:rsidP="00C42DE4">
      <w:pPr>
        <w:spacing w:after="0"/>
        <w:rPr>
          <w:rFonts w:ascii="Century Gothic" w:hAnsi="Century Gothic"/>
        </w:rPr>
      </w:pPr>
      <w:r w:rsidRPr="006A3B55">
        <w:rPr>
          <w:rFonts w:ascii="Century Gothic" w:hAnsi="Century Gothic"/>
        </w:rPr>
        <w:t>How has your definition of 'success' fundamentally shifted from when you were an ambitious graduate first stepping into corporate finance to who you are as a leader today?</w:t>
      </w:r>
    </w:p>
    <w:p w14:paraId="7A90613B" w14:textId="77777777" w:rsidR="006A3B55" w:rsidRDefault="006A3B55" w:rsidP="00C42DE4">
      <w:pPr>
        <w:spacing w:after="0"/>
        <w:rPr>
          <w:rFonts w:ascii="Century Gothic" w:hAnsi="Century Gothic"/>
        </w:rPr>
      </w:pPr>
    </w:p>
    <w:p w14:paraId="60E66F2C" w14:textId="1F4CB06B" w:rsidR="006A3B55" w:rsidRPr="006A3B55" w:rsidRDefault="006A3B55" w:rsidP="00C42DE4">
      <w:pPr>
        <w:spacing w:after="0"/>
        <w:rPr>
          <w:rFonts w:ascii="Century Gothic" w:hAnsi="Century Gothic"/>
          <w:b/>
          <w:bCs/>
        </w:rPr>
      </w:pPr>
      <w:r w:rsidRPr="006A3B55">
        <w:rPr>
          <w:rFonts w:ascii="Century Gothic" w:hAnsi="Century Gothic"/>
          <w:b/>
          <w:bCs/>
        </w:rPr>
        <w:t>Rewriting the 'Rite of Passage'</w:t>
      </w:r>
    </w:p>
    <w:p w14:paraId="49C195C8" w14:textId="187C9926" w:rsidR="006A3B55" w:rsidRDefault="006A3B55" w:rsidP="00C42DE4">
      <w:pPr>
        <w:spacing w:after="0"/>
        <w:rPr>
          <w:rFonts w:ascii="Century Gothic" w:hAnsi="Century Gothic"/>
          <w:lang w:val="en-GB"/>
        </w:rPr>
      </w:pPr>
      <w:r w:rsidRPr="006A3B55">
        <w:rPr>
          <w:rFonts w:ascii="Century Gothic" w:hAnsi="Century Gothic"/>
          <w:lang w:val="en-GB"/>
        </w:rPr>
        <w:t xml:space="preserve">The traditional 'rite of passage' for young analysts was grinding through hours of manual </w:t>
      </w:r>
      <w:r w:rsidR="00054657">
        <w:rPr>
          <w:rFonts w:ascii="Century Gothic" w:hAnsi="Century Gothic"/>
          <w:lang w:val="en-GB"/>
        </w:rPr>
        <w:t xml:space="preserve">modelling, </w:t>
      </w:r>
      <w:r w:rsidRPr="006A3B55">
        <w:rPr>
          <w:rFonts w:ascii="Century Gothic" w:hAnsi="Century Gothic"/>
          <w:lang w:val="en-GB"/>
        </w:rPr>
        <w:t>tasks tech can now handle instantly. How must corporate finance institutions change how they train and evaluate junior talent in this automated era?</w:t>
      </w:r>
    </w:p>
    <w:p w14:paraId="6915411F" w14:textId="77777777" w:rsidR="006A3B55" w:rsidRDefault="006A3B55" w:rsidP="00C42DE4">
      <w:pPr>
        <w:spacing w:after="0"/>
        <w:rPr>
          <w:rFonts w:ascii="Century Gothic" w:hAnsi="Century Gothic"/>
          <w:lang w:val="en-GB"/>
        </w:rPr>
      </w:pPr>
    </w:p>
    <w:p w14:paraId="1F7891B3" w14:textId="085871EB" w:rsidR="006A3B55" w:rsidRDefault="006A3B55" w:rsidP="00C42DE4">
      <w:pPr>
        <w:spacing w:after="0"/>
        <w:rPr>
          <w:rFonts w:ascii="Century Gothic" w:hAnsi="Century Gothic"/>
          <w:b/>
          <w:bCs/>
          <w:lang w:val="en-GB"/>
        </w:rPr>
      </w:pPr>
      <w:r w:rsidRPr="006A3B55">
        <w:rPr>
          <w:rFonts w:ascii="Century Gothic" w:hAnsi="Century Gothic"/>
          <w:b/>
          <w:bCs/>
          <w:lang w:val="en-GB"/>
        </w:rPr>
        <w:t xml:space="preserve">Navigating the </w:t>
      </w:r>
      <w:r w:rsidR="00875D2A">
        <w:rPr>
          <w:rFonts w:ascii="Century Gothic" w:hAnsi="Century Gothic"/>
          <w:b/>
          <w:bCs/>
          <w:lang w:val="en-GB"/>
        </w:rPr>
        <w:t>l</w:t>
      </w:r>
      <w:r w:rsidRPr="006A3B55">
        <w:rPr>
          <w:rFonts w:ascii="Century Gothic" w:hAnsi="Century Gothic"/>
          <w:b/>
          <w:bCs/>
          <w:lang w:val="en-GB"/>
        </w:rPr>
        <w:t xml:space="preserve">ocal </w:t>
      </w:r>
      <w:r w:rsidR="00875D2A">
        <w:rPr>
          <w:rFonts w:ascii="Century Gothic" w:hAnsi="Century Gothic"/>
          <w:b/>
          <w:bCs/>
          <w:lang w:val="en-GB"/>
        </w:rPr>
        <w:t>h</w:t>
      </w:r>
      <w:r w:rsidRPr="006A3B55">
        <w:rPr>
          <w:rFonts w:ascii="Century Gothic" w:hAnsi="Century Gothic"/>
          <w:b/>
          <w:bCs/>
          <w:lang w:val="en-GB"/>
        </w:rPr>
        <w:t>eadwinds</w:t>
      </w:r>
    </w:p>
    <w:p w14:paraId="6E66837C" w14:textId="76CCFD24" w:rsidR="006A3B55" w:rsidRDefault="006A3B55" w:rsidP="00C42DE4">
      <w:pPr>
        <w:spacing w:after="0"/>
        <w:rPr>
          <w:rFonts w:ascii="Century Gothic" w:hAnsi="Century Gothic"/>
          <w:lang w:val="en-GB"/>
        </w:rPr>
      </w:pPr>
      <w:r w:rsidRPr="006A3B55">
        <w:rPr>
          <w:rFonts w:ascii="Century Gothic" w:hAnsi="Century Gothic"/>
          <w:lang w:val="en-GB"/>
        </w:rPr>
        <w:t>South Africa’s macroeconomic landscape has thrown several curveballs recently</w:t>
      </w:r>
      <w:r w:rsidR="00054657">
        <w:rPr>
          <w:rFonts w:ascii="Century Gothic" w:hAnsi="Century Gothic"/>
          <w:lang w:val="en-GB"/>
        </w:rPr>
        <w:t xml:space="preserve">, </w:t>
      </w:r>
      <w:r w:rsidRPr="006A3B55">
        <w:rPr>
          <w:rFonts w:ascii="Century Gothic" w:hAnsi="Century Gothic"/>
          <w:lang w:val="en-GB"/>
        </w:rPr>
        <w:t>from inflation target adjustments to complex regulatory hurdles. As a senior dealmaker, how has your approach to risk mitigation and valuation evolved to get complex local transactions over the line?</w:t>
      </w:r>
    </w:p>
    <w:p w14:paraId="3FFC832E" w14:textId="77777777" w:rsidR="006A3B55" w:rsidRDefault="006A3B55" w:rsidP="00C42DE4">
      <w:pPr>
        <w:spacing w:after="0"/>
        <w:rPr>
          <w:rFonts w:ascii="Century Gothic" w:hAnsi="Century Gothic"/>
          <w:lang w:val="en-GB"/>
        </w:rPr>
      </w:pPr>
    </w:p>
    <w:p w14:paraId="506B1668" w14:textId="77777777" w:rsidR="006A3B55" w:rsidRDefault="006A3B55" w:rsidP="00C42DE4">
      <w:pPr>
        <w:spacing w:after="0"/>
        <w:rPr>
          <w:rFonts w:ascii="Century Gothic" w:hAnsi="Century Gothic"/>
          <w:b/>
          <w:bCs/>
          <w:lang w:val="en-GB"/>
        </w:rPr>
      </w:pPr>
      <w:r w:rsidRPr="006A3B55">
        <w:rPr>
          <w:rFonts w:ascii="Century Gothic" w:hAnsi="Century Gothic"/>
          <w:b/>
          <w:bCs/>
          <w:lang w:val="en-GB"/>
        </w:rPr>
        <w:t xml:space="preserve">Retaining Rainmakers: </w:t>
      </w:r>
    </w:p>
    <w:p w14:paraId="47BDC569" w14:textId="4A866DA6" w:rsidR="006A3B55" w:rsidRPr="006A3B55" w:rsidRDefault="006A3B55" w:rsidP="00C42DE4">
      <w:pPr>
        <w:spacing w:after="0"/>
        <w:rPr>
          <w:rFonts w:ascii="Century Gothic" w:hAnsi="Century Gothic"/>
          <w:b/>
          <w:bCs/>
          <w:lang w:val="en-GB"/>
        </w:rPr>
      </w:pPr>
      <w:r w:rsidRPr="006A3B55">
        <w:rPr>
          <w:rFonts w:ascii="Century Gothic" w:hAnsi="Century Gothic"/>
          <w:b/>
          <w:bCs/>
          <w:lang w:val="en-GB"/>
        </w:rPr>
        <w:t xml:space="preserve">How SA’s </w:t>
      </w:r>
      <w:r w:rsidR="00875D2A">
        <w:rPr>
          <w:rFonts w:ascii="Century Gothic" w:hAnsi="Century Gothic"/>
          <w:b/>
          <w:bCs/>
          <w:lang w:val="en-GB"/>
        </w:rPr>
        <w:t>f</w:t>
      </w:r>
      <w:r w:rsidRPr="006A3B55">
        <w:rPr>
          <w:rFonts w:ascii="Century Gothic" w:hAnsi="Century Gothic"/>
          <w:b/>
          <w:bCs/>
          <w:lang w:val="en-GB"/>
        </w:rPr>
        <w:t xml:space="preserve">inancial </w:t>
      </w:r>
      <w:r w:rsidR="00875D2A">
        <w:rPr>
          <w:rFonts w:ascii="Century Gothic" w:hAnsi="Century Gothic"/>
          <w:b/>
          <w:bCs/>
          <w:lang w:val="en-GB"/>
        </w:rPr>
        <w:t>s</w:t>
      </w:r>
      <w:r w:rsidRPr="006A3B55">
        <w:rPr>
          <w:rFonts w:ascii="Century Gothic" w:hAnsi="Century Gothic"/>
          <w:b/>
          <w:bCs/>
          <w:lang w:val="en-GB"/>
        </w:rPr>
        <w:t xml:space="preserve">ector </w:t>
      </w:r>
      <w:r w:rsidR="00875D2A">
        <w:rPr>
          <w:rFonts w:ascii="Century Gothic" w:hAnsi="Century Gothic"/>
          <w:b/>
          <w:bCs/>
          <w:lang w:val="en-GB"/>
        </w:rPr>
        <w:t>c</w:t>
      </w:r>
      <w:r w:rsidRPr="006A3B55">
        <w:rPr>
          <w:rFonts w:ascii="Century Gothic" w:hAnsi="Century Gothic"/>
          <w:b/>
          <w:bCs/>
          <w:lang w:val="en-GB"/>
        </w:rPr>
        <w:t xml:space="preserve">an </w:t>
      </w:r>
      <w:r w:rsidR="00875D2A">
        <w:rPr>
          <w:rFonts w:ascii="Century Gothic" w:hAnsi="Century Gothic"/>
          <w:b/>
          <w:bCs/>
          <w:lang w:val="en-GB"/>
        </w:rPr>
        <w:t>w</w:t>
      </w:r>
      <w:r w:rsidRPr="006A3B55">
        <w:rPr>
          <w:rFonts w:ascii="Century Gothic" w:hAnsi="Century Gothic"/>
          <w:b/>
          <w:bCs/>
          <w:lang w:val="en-GB"/>
        </w:rPr>
        <w:t xml:space="preserve">in the </w:t>
      </w:r>
      <w:r w:rsidR="00875D2A">
        <w:rPr>
          <w:rFonts w:ascii="Century Gothic" w:hAnsi="Century Gothic"/>
          <w:b/>
          <w:bCs/>
          <w:lang w:val="en-GB"/>
        </w:rPr>
        <w:t>g</w:t>
      </w:r>
      <w:r w:rsidRPr="006A3B55">
        <w:rPr>
          <w:rFonts w:ascii="Century Gothic" w:hAnsi="Century Gothic"/>
          <w:b/>
          <w:bCs/>
          <w:lang w:val="en-GB"/>
        </w:rPr>
        <w:t xml:space="preserve">lobal </w:t>
      </w:r>
      <w:r w:rsidR="00875D2A">
        <w:rPr>
          <w:rFonts w:ascii="Century Gothic" w:hAnsi="Century Gothic"/>
          <w:b/>
          <w:bCs/>
          <w:lang w:val="en-GB"/>
        </w:rPr>
        <w:t>w</w:t>
      </w:r>
      <w:r w:rsidRPr="006A3B55">
        <w:rPr>
          <w:rFonts w:ascii="Century Gothic" w:hAnsi="Century Gothic"/>
          <w:b/>
          <w:bCs/>
          <w:lang w:val="en-GB"/>
        </w:rPr>
        <w:t xml:space="preserve">ar for </w:t>
      </w:r>
      <w:r w:rsidR="00875D2A">
        <w:rPr>
          <w:rFonts w:ascii="Century Gothic" w:hAnsi="Century Gothic"/>
          <w:b/>
          <w:bCs/>
          <w:lang w:val="en-GB"/>
        </w:rPr>
        <w:t>e</w:t>
      </w:r>
      <w:r w:rsidRPr="006A3B55">
        <w:rPr>
          <w:rFonts w:ascii="Century Gothic" w:hAnsi="Century Gothic"/>
          <w:b/>
          <w:bCs/>
          <w:lang w:val="en-GB"/>
        </w:rPr>
        <w:t xml:space="preserve">lite </w:t>
      </w:r>
      <w:r w:rsidR="00875D2A">
        <w:rPr>
          <w:rFonts w:ascii="Century Gothic" w:hAnsi="Century Gothic"/>
          <w:b/>
          <w:bCs/>
          <w:lang w:val="en-GB"/>
        </w:rPr>
        <w:t>f</w:t>
      </w:r>
      <w:r w:rsidRPr="006A3B55">
        <w:rPr>
          <w:rFonts w:ascii="Century Gothic" w:hAnsi="Century Gothic"/>
          <w:b/>
          <w:bCs/>
          <w:lang w:val="en-GB"/>
        </w:rPr>
        <w:t xml:space="preserve">emale </w:t>
      </w:r>
      <w:r w:rsidR="00875D2A">
        <w:rPr>
          <w:rFonts w:ascii="Century Gothic" w:hAnsi="Century Gothic"/>
          <w:b/>
          <w:bCs/>
          <w:lang w:val="en-GB"/>
        </w:rPr>
        <w:t>t</w:t>
      </w:r>
      <w:r w:rsidRPr="006A3B55">
        <w:rPr>
          <w:rFonts w:ascii="Century Gothic" w:hAnsi="Century Gothic"/>
          <w:b/>
          <w:bCs/>
          <w:lang w:val="en-GB"/>
        </w:rPr>
        <w:t>alent</w:t>
      </w:r>
    </w:p>
    <w:p w14:paraId="4DEE4772" w14:textId="0DC6895D" w:rsidR="006A3B55" w:rsidRDefault="006A3B55" w:rsidP="00C42DE4">
      <w:pPr>
        <w:spacing w:after="0"/>
        <w:rPr>
          <w:rFonts w:ascii="Century Gothic" w:hAnsi="Century Gothic"/>
          <w:lang w:val="en-GB"/>
        </w:rPr>
      </w:pPr>
      <w:r w:rsidRPr="006A3B55">
        <w:rPr>
          <w:rFonts w:ascii="Century Gothic" w:hAnsi="Century Gothic"/>
          <w:lang w:val="en-GB"/>
        </w:rPr>
        <w:t>High finance in South Africa faces a persistent talent drain, with senior female dealmakers frequently being courted by global firms in London, Dubai, or New York, or leaving traditional investment banking entirely due to unsustainable cultures.</w:t>
      </w:r>
    </w:p>
    <w:p w14:paraId="04C5AF74" w14:textId="2AB5C370" w:rsidR="006A3B55" w:rsidRDefault="006A3B55" w:rsidP="00C42DE4">
      <w:pPr>
        <w:spacing w:after="0"/>
        <w:rPr>
          <w:rFonts w:ascii="Century Gothic" w:hAnsi="Century Gothic"/>
          <w:lang w:val="en-GB"/>
        </w:rPr>
      </w:pPr>
      <w:r>
        <w:rPr>
          <w:rFonts w:ascii="Century Gothic" w:hAnsi="Century Gothic"/>
          <w:lang w:val="en-GB"/>
        </w:rPr>
        <w:t>Discuss</w:t>
      </w:r>
      <w:r w:rsidRPr="006A3B55">
        <w:rPr>
          <w:rFonts w:ascii="Century Gothic" w:hAnsi="Century Gothic"/>
          <w:lang w:val="en-GB"/>
        </w:rPr>
        <w:t xml:space="preserve"> how South African banks and advisory boutiques can innovate around performance bonuses, equity partnerships, and corporate culture to keep their top female rainmakers grounded locally. </w:t>
      </w:r>
    </w:p>
    <w:p w14:paraId="0E3FA884" w14:textId="77777777" w:rsidR="006A3B55" w:rsidRDefault="006A3B55" w:rsidP="00C42DE4">
      <w:pPr>
        <w:spacing w:after="0"/>
        <w:rPr>
          <w:rFonts w:ascii="Century Gothic" w:hAnsi="Century Gothic"/>
          <w:lang w:val="en-GB"/>
        </w:rPr>
      </w:pPr>
    </w:p>
    <w:p w14:paraId="7D2797A2" w14:textId="3BFA2063" w:rsidR="00BB6A2C" w:rsidRPr="002B4940" w:rsidRDefault="00BB6A2C" w:rsidP="00C42DE4">
      <w:pPr>
        <w:spacing w:after="0"/>
        <w:rPr>
          <w:rFonts w:ascii="Century Gothic" w:hAnsi="Century Gothic"/>
          <w:b/>
          <w:bCs/>
          <w:lang w:val="en-GB"/>
        </w:rPr>
      </w:pPr>
      <w:r w:rsidRPr="002B4940">
        <w:rPr>
          <w:rFonts w:ascii="Century Gothic" w:hAnsi="Century Gothic"/>
          <w:b/>
          <w:bCs/>
          <w:lang w:val="en-GB"/>
        </w:rPr>
        <w:t xml:space="preserve">Lifting as </w:t>
      </w:r>
      <w:r w:rsidR="00875D2A">
        <w:rPr>
          <w:rFonts w:ascii="Century Gothic" w:hAnsi="Century Gothic"/>
          <w:b/>
          <w:bCs/>
          <w:lang w:val="en-GB"/>
        </w:rPr>
        <w:t>w</w:t>
      </w:r>
      <w:r w:rsidRPr="002B4940">
        <w:rPr>
          <w:rFonts w:ascii="Century Gothic" w:hAnsi="Century Gothic"/>
          <w:b/>
          <w:bCs/>
          <w:lang w:val="en-GB"/>
        </w:rPr>
        <w:t xml:space="preserve">e </w:t>
      </w:r>
      <w:r w:rsidR="00875D2A">
        <w:rPr>
          <w:rFonts w:ascii="Century Gothic" w:hAnsi="Century Gothic"/>
          <w:b/>
          <w:bCs/>
          <w:lang w:val="en-GB"/>
        </w:rPr>
        <w:t>r</w:t>
      </w:r>
      <w:r w:rsidRPr="002B4940">
        <w:rPr>
          <w:rFonts w:ascii="Century Gothic" w:hAnsi="Century Gothic"/>
          <w:b/>
          <w:bCs/>
          <w:lang w:val="en-GB"/>
        </w:rPr>
        <w:t xml:space="preserve">ise: </w:t>
      </w:r>
      <w:r w:rsidR="00875D2A">
        <w:rPr>
          <w:rFonts w:ascii="Century Gothic" w:hAnsi="Century Gothic"/>
          <w:b/>
          <w:bCs/>
          <w:lang w:val="en-GB"/>
        </w:rPr>
        <w:t>w</w:t>
      </w:r>
      <w:r w:rsidR="00875D2A" w:rsidRPr="002B4940">
        <w:rPr>
          <w:rFonts w:ascii="Century Gothic" w:hAnsi="Century Gothic"/>
          <w:b/>
          <w:bCs/>
          <w:lang w:val="en-GB"/>
        </w:rPr>
        <w:t xml:space="preserve">hat </w:t>
      </w:r>
      <w:r w:rsidR="00875D2A">
        <w:rPr>
          <w:rFonts w:ascii="Century Gothic" w:hAnsi="Century Gothic"/>
          <w:b/>
          <w:bCs/>
          <w:lang w:val="en-GB"/>
        </w:rPr>
        <w:t>h</w:t>
      </w:r>
      <w:r w:rsidR="00875D2A" w:rsidRPr="002B4940">
        <w:rPr>
          <w:rFonts w:ascii="Century Gothic" w:hAnsi="Century Gothic"/>
          <w:b/>
          <w:bCs/>
          <w:lang w:val="en-GB"/>
        </w:rPr>
        <w:t>appens when you give the next generation a seat at the transaction table</w:t>
      </w:r>
    </w:p>
    <w:p w14:paraId="167AD593" w14:textId="03CAE16E" w:rsidR="002B4940" w:rsidRPr="002B4940" w:rsidRDefault="002B4940" w:rsidP="002B4940">
      <w:pPr>
        <w:spacing w:after="0"/>
        <w:rPr>
          <w:rFonts w:ascii="Century Gothic" w:hAnsi="Century Gothic"/>
        </w:rPr>
      </w:pPr>
      <w:r w:rsidRPr="002B4940">
        <w:rPr>
          <w:rFonts w:ascii="Century Gothic" w:hAnsi="Century Gothic"/>
        </w:rPr>
        <w:t>What is the most rewarding piece of advice you’ve ever</w:t>
      </w:r>
      <w:r w:rsidR="00E61B94">
        <w:rPr>
          <w:rFonts w:ascii="Century Gothic" w:hAnsi="Century Gothic"/>
        </w:rPr>
        <w:t xml:space="preserve"> </w:t>
      </w:r>
      <w:r w:rsidRPr="002B4940">
        <w:rPr>
          <w:rFonts w:ascii="Century Gothic" w:hAnsi="Century Gothic"/>
        </w:rPr>
        <w:t>given to a younger colleague that you watched them successfully put into</w:t>
      </w:r>
      <w:r w:rsidR="00E61B94">
        <w:rPr>
          <w:rFonts w:ascii="Century Gothic" w:hAnsi="Century Gothic"/>
        </w:rPr>
        <w:t xml:space="preserve"> </w:t>
      </w:r>
      <w:r w:rsidRPr="002B4940">
        <w:rPr>
          <w:rFonts w:ascii="Century Gothic" w:hAnsi="Century Gothic"/>
        </w:rPr>
        <w:t>practice?</w:t>
      </w:r>
    </w:p>
    <w:p w14:paraId="2715838B" w14:textId="77777777" w:rsidR="00BB6A2C" w:rsidRDefault="00BB6A2C" w:rsidP="00C42DE4">
      <w:pPr>
        <w:spacing w:after="0"/>
        <w:rPr>
          <w:rFonts w:ascii="Century Gothic" w:hAnsi="Century Gothic"/>
          <w:lang w:val="en-GB"/>
        </w:rPr>
      </w:pPr>
    </w:p>
    <w:sectPr w:rsidR="00BB6A2C" w:rsidSect="00226784">
      <w:headerReference w:type="default" r:id="rId6"/>
      <w:pgSz w:w="11906" w:h="16838"/>
      <w:pgMar w:top="993"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D7E53" w14:textId="77777777" w:rsidR="00241848" w:rsidRDefault="00241848" w:rsidP="00241848">
      <w:pPr>
        <w:spacing w:after="0" w:line="240" w:lineRule="auto"/>
      </w:pPr>
      <w:r>
        <w:separator/>
      </w:r>
    </w:p>
  </w:endnote>
  <w:endnote w:type="continuationSeparator" w:id="0">
    <w:p w14:paraId="7F8F2C26" w14:textId="77777777" w:rsidR="00241848" w:rsidRDefault="00241848" w:rsidP="00241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C9E4" w14:textId="77777777" w:rsidR="00241848" w:rsidRDefault="00241848" w:rsidP="00241848">
      <w:pPr>
        <w:spacing w:after="0" w:line="240" w:lineRule="auto"/>
      </w:pPr>
      <w:r>
        <w:separator/>
      </w:r>
    </w:p>
  </w:footnote>
  <w:footnote w:type="continuationSeparator" w:id="0">
    <w:p w14:paraId="01F84183" w14:textId="77777777" w:rsidR="00241848" w:rsidRDefault="00241848" w:rsidP="00241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2A995" w14:textId="05E19918" w:rsidR="00241848" w:rsidRDefault="00741234">
    <w:pPr>
      <w:pStyle w:val="Header"/>
    </w:pPr>
    <w:r>
      <w:rPr>
        <w:noProof/>
      </w:rPr>
      <w:drawing>
        <wp:anchor distT="0" distB="0" distL="114300" distR="114300" simplePos="0" relativeHeight="251658240" behindDoc="0" locked="0" layoutInCell="1" allowOverlap="1" wp14:anchorId="3ABAE41E" wp14:editId="2BFF1F3E">
          <wp:simplePos x="0" y="0"/>
          <wp:positionH relativeFrom="column">
            <wp:posOffset>2771775</wp:posOffset>
          </wp:positionH>
          <wp:positionV relativeFrom="paragraph">
            <wp:posOffset>-211455</wp:posOffset>
          </wp:positionV>
          <wp:extent cx="3384750" cy="666750"/>
          <wp:effectExtent l="0" t="0" r="0" b="0"/>
          <wp:wrapNone/>
          <wp:docPr id="186429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45128" name="Picture 833045128"/>
                  <pic:cNvPicPr/>
                </pic:nvPicPr>
                <pic:blipFill>
                  <a:blip r:embed="rId1">
                    <a:extLst>
                      <a:ext uri="{28A0092B-C50C-407E-A947-70E740481C1C}">
                        <a14:useLocalDpi xmlns:a14="http://schemas.microsoft.com/office/drawing/2010/main" val="0"/>
                      </a:ext>
                    </a:extLst>
                  </a:blip>
                  <a:stretch>
                    <a:fillRect/>
                  </a:stretch>
                </pic:blipFill>
                <pic:spPr>
                  <a:xfrm>
                    <a:off x="0" y="0"/>
                    <a:ext cx="3384750" cy="666750"/>
                  </a:xfrm>
                  <a:prstGeom prst="rect">
                    <a:avLst/>
                  </a:prstGeom>
                </pic:spPr>
              </pic:pic>
            </a:graphicData>
          </a:graphic>
          <wp14:sizeRelH relativeFrom="page">
            <wp14:pctWidth>0</wp14:pctWidth>
          </wp14:sizeRelH>
          <wp14:sizeRelV relativeFrom="page">
            <wp14:pctHeight>0</wp14:pctHeight>
          </wp14:sizeRelV>
        </wp:anchor>
      </w:drawing>
    </w:r>
  </w:p>
  <w:p w14:paraId="3324ECC1" w14:textId="77777777" w:rsidR="00241848" w:rsidRDefault="002418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DE4"/>
    <w:rsid w:val="00054657"/>
    <w:rsid w:val="0007298A"/>
    <w:rsid w:val="000F7187"/>
    <w:rsid w:val="00155067"/>
    <w:rsid w:val="001C3999"/>
    <w:rsid w:val="00226784"/>
    <w:rsid w:val="00241848"/>
    <w:rsid w:val="002B4940"/>
    <w:rsid w:val="002F0BE3"/>
    <w:rsid w:val="003B513E"/>
    <w:rsid w:val="003E6FF6"/>
    <w:rsid w:val="004642B0"/>
    <w:rsid w:val="004E2507"/>
    <w:rsid w:val="00524801"/>
    <w:rsid w:val="005F34CA"/>
    <w:rsid w:val="00682056"/>
    <w:rsid w:val="006A3B55"/>
    <w:rsid w:val="00741234"/>
    <w:rsid w:val="00875D2A"/>
    <w:rsid w:val="008D45D0"/>
    <w:rsid w:val="009200B0"/>
    <w:rsid w:val="009812C0"/>
    <w:rsid w:val="009B79A8"/>
    <w:rsid w:val="00A1393D"/>
    <w:rsid w:val="00A93A2E"/>
    <w:rsid w:val="00AB15F5"/>
    <w:rsid w:val="00B72C6C"/>
    <w:rsid w:val="00BB6A2C"/>
    <w:rsid w:val="00C42DE4"/>
    <w:rsid w:val="00D35634"/>
    <w:rsid w:val="00E61B94"/>
    <w:rsid w:val="00FB78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95748"/>
  <w15:chartTrackingRefBased/>
  <w15:docId w15:val="{69435D7D-5B78-4061-9557-24A8A3FC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D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D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D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D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D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D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D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D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D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D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D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D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D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D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D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D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D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DE4"/>
    <w:rPr>
      <w:rFonts w:eastAsiaTheme="majorEastAsia" w:cstheme="majorBidi"/>
      <w:color w:val="272727" w:themeColor="text1" w:themeTint="D8"/>
    </w:rPr>
  </w:style>
  <w:style w:type="paragraph" w:styleId="Title">
    <w:name w:val="Title"/>
    <w:basedOn w:val="Normal"/>
    <w:next w:val="Normal"/>
    <w:link w:val="TitleChar"/>
    <w:uiPriority w:val="10"/>
    <w:qFormat/>
    <w:rsid w:val="00C42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D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D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D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DE4"/>
    <w:pPr>
      <w:spacing w:before="160"/>
      <w:jc w:val="center"/>
    </w:pPr>
    <w:rPr>
      <w:i/>
      <w:iCs/>
      <w:color w:val="404040" w:themeColor="text1" w:themeTint="BF"/>
    </w:rPr>
  </w:style>
  <w:style w:type="character" w:customStyle="1" w:styleId="QuoteChar">
    <w:name w:val="Quote Char"/>
    <w:basedOn w:val="DefaultParagraphFont"/>
    <w:link w:val="Quote"/>
    <w:uiPriority w:val="29"/>
    <w:rsid w:val="00C42DE4"/>
    <w:rPr>
      <w:i/>
      <w:iCs/>
      <w:color w:val="404040" w:themeColor="text1" w:themeTint="BF"/>
    </w:rPr>
  </w:style>
  <w:style w:type="paragraph" w:styleId="ListParagraph">
    <w:name w:val="List Paragraph"/>
    <w:basedOn w:val="Normal"/>
    <w:uiPriority w:val="34"/>
    <w:qFormat/>
    <w:rsid w:val="00C42DE4"/>
    <w:pPr>
      <w:ind w:left="720"/>
      <w:contextualSpacing/>
    </w:pPr>
  </w:style>
  <w:style w:type="character" w:styleId="IntenseEmphasis">
    <w:name w:val="Intense Emphasis"/>
    <w:basedOn w:val="DefaultParagraphFont"/>
    <w:uiPriority w:val="21"/>
    <w:qFormat/>
    <w:rsid w:val="00C42DE4"/>
    <w:rPr>
      <w:i/>
      <w:iCs/>
      <w:color w:val="2F5496" w:themeColor="accent1" w:themeShade="BF"/>
    </w:rPr>
  </w:style>
  <w:style w:type="paragraph" w:styleId="IntenseQuote">
    <w:name w:val="Intense Quote"/>
    <w:basedOn w:val="Normal"/>
    <w:next w:val="Normal"/>
    <w:link w:val="IntenseQuoteChar"/>
    <w:uiPriority w:val="30"/>
    <w:qFormat/>
    <w:rsid w:val="00C42D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DE4"/>
    <w:rPr>
      <w:i/>
      <w:iCs/>
      <w:color w:val="2F5496" w:themeColor="accent1" w:themeShade="BF"/>
    </w:rPr>
  </w:style>
  <w:style w:type="character" w:styleId="IntenseReference">
    <w:name w:val="Intense Reference"/>
    <w:basedOn w:val="DefaultParagraphFont"/>
    <w:uiPriority w:val="32"/>
    <w:qFormat/>
    <w:rsid w:val="00C42DE4"/>
    <w:rPr>
      <w:b/>
      <w:bCs/>
      <w:smallCaps/>
      <w:color w:val="2F5496" w:themeColor="accent1" w:themeShade="BF"/>
      <w:spacing w:val="5"/>
    </w:rPr>
  </w:style>
  <w:style w:type="paragraph" w:styleId="Header">
    <w:name w:val="header"/>
    <w:basedOn w:val="Normal"/>
    <w:link w:val="HeaderChar"/>
    <w:uiPriority w:val="99"/>
    <w:unhideWhenUsed/>
    <w:rsid w:val="00241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848"/>
  </w:style>
  <w:style w:type="paragraph" w:styleId="Footer">
    <w:name w:val="footer"/>
    <w:basedOn w:val="Normal"/>
    <w:link w:val="FooterChar"/>
    <w:uiPriority w:val="99"/>
    <w:unhideWhenUsed/>
    <w:rsid w:val="00241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Aitken</dc:creator>
  <cp:keywords/>
  <dc:description/>
  <cp:lastModifiedBy>Vanessa Aitken</cp:lastModifiedBy>
  <cp:revision>2</cp:revision>
  <dcterms:created xsi:type="dcterms:W3CDTF">2026-07-07T10:34:00Z</dcterms:created>
  <dcterms:modified xsi:type="dcterms:W3CDTF">2026-07-07T10:34:00Z</dcterms:modified>
</cp:coreProperties>
</file>