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14E28" w14:textId="1771DF96" w:rsidR="00B72C6C" w:rsidRDefault="00B72C6C" w:rsidP="003C127B">
      <w:pPr>
        <w:spacing w:after="0"/>
        <w:rPr>
          <w:rFonts w:ascii="Century Gothic" w:hAnsi="Century Gothic"/>
          <w:lang w:val="en-GB"/>
        </w:rPr>
      </w:pPr>
    </w:p>
    <w:p w14:paraId="0A319B29" w14:textId="537DF852" w:rsidR="00F75F4B" w:rsidRDefault="000C0373" w:rsidP="003C127B">
      <w:pPr>
        <w:spacing w:after="0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 xml:space="preserve">Please answer </w:t>
      </w:r>
      <w:r w:rsidR="008E6091">
        <w:rPr>
          <w:rFonts w:ascii="Century Gothic" w:hAnsi="Century Gothic"/>
          <w:b/>
          <w:bCs/>
          <w:u w:val="single"/>
          <w:lang w:val="en-GB"/>
        </w:rPr>
        <w:t>3-5</w:t>
      </w:r>
      <w:r w:rsidRPr="008E6091">
        <w:rPr>
          <w:rFonts w:ascii="Century Gothic" w:hAnsi="Century Gothic"/>
          <w:b/>
          <w:bCs/>
          <w:u w:val="single"/>
          <w:lang w:val="en-GB"/>
        </w:rPr>
        <w:t xml:space="preserve"> of the below questions</w:t>
      </w:r>
      <w:r w:rsidR="002D5B88">
        <w:rPr>
          <w:rFonts w:ascii="Century Gothic" w:hAnsi="Century Gothic"/>
          <w:lang w:val="en-GB"/>
        </w:rPr>
        <w:t>.</w:t>
      </w:r>
    </w:p>
    <w:p w14:paraId="4FFB7551" w14:textId="5FFD6889" w:rsidR="002D5B88" w:rsidRPr="008E6091" w:rsidRDefault="002D5B88" w:rsidP="003C127B">
      <w:pPr>
        <w:spacing w:after="0"/>
        <w:rPr>
          <w:rFonts w:ascii="Century Gothic" w:hAnsi="Century Gothic"/>
          <w:b/>
          <w:bCs/>
          <w:lang w:val="en-GB"/>
        </w:rPr>
      </w:pPr>
      <w:r>
        <w:rPr>
          <w:rFonts w:ascii="Century Gothic" w:hAnsi="Century Gothic"/>
          <w:lang w:val="en-GB"/>
        </w:rPr>
        <w:t xml:space="preserve">Total word count including questions | </w:t>
      </w:r>
      <w:r w:rsidRPr="008E6091">
        <w:rPr>
          <w:rFonts w:ascii="Century Gothic" w:hAnsi="Century Gothic"/>
          <w:b/>
          <w:bCs/>
          <w:lang w:val="en-GB"/>
        </w:rPr>
        <w:t>850 words</w:t>
      </w:r>
    </w:p>
    <w:p w14:paraId="23AA05D2" w14:textId="61BAC655" w:rsidR="00DA2536" w:rsidRDefault="00DA2536" w:rsidP="003C127B">
      <w:pPr>
        <w:spacing w:after="0"/>
        <w:rPr>
          <w:rFonts w:ascii="Century Gothic" w:hAnsi="Century Gothic"/>
          <w:lang w:val="en-GB"/>
        </w:rPr>
      </w:pPr>
    </w:p>
    <w:p w14:paraId="1CF53134" w14:textId="5970AD2B" w:rsidR="00DA2536" w:rsidRDefault="00DA2536" w:rsidP="003C127B">
      <w:pPr>
        <w:spacing w:after="0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Name:</w:t>
      </w:r>
    </w:p>
    <w:p w14:paraId="569C954B" w14:textId="6B0B8752" w:rsidR="0080578E" w:rsidRDefault="0080578E" w:rsidP="003C127B">
      <w:pPr>
        <w:spacing w:after="0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Designation:</w:t>
      </w:r>
    </w:p>
    <w:p w14:paraId="7C498215" w14:textId="125CFB02" w:rsidR="0080578E" w:rsidRPr="002D75F8" w:rsidRDefault="0080578E" w:rsidP="003C127B">
      <w:pPr>
        <w:spacing w:after="0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 xml:space="preserve">Company: </w:t>
      </w:r>
    </w:p>
    <w:p w14:paraId="7B333B76" w14:textId="139C1FFA" w:rsidR="003C127B" w:rsidRDefault="003C127B" w:rsidP="003C127B">
      <w:pPr>
        <w:spacing w:after="0"/>
        <w:rPr>
          <w:rFonts w:ascii="Century Gothic" w:hAnsi="Century Gothic"/>
          <w:lang w:val="en-GB"/>
        </w:rPr>
      </w:pPr>
    </w:p>
    <w:p w14:paraId="136E873D" w14:textId="77777777" w:rsidR="00F8499B" w:rsidRDefault="00F8499B" w:rsidP="00F8499B">
      <w:pPr>
        <w:spacing w:after="0"/>
        <w:rPr>
          <w:rFonts w:ascii="Century Gothic" w:hAnsi="Century Gothic"/>
          <w:b/>
          <w:bCs/>
        </w:rPr>
      </w:pPr>
      <w:r w:rsidRPr="00F8499B">
        <w:rPr>
          <w:rFonts w:ascii="Century Gothic" w:hAnsi="Century Gothic"/>
          <w:b/>
          <w:bCs/>
        </w:rPr>
        <w:t>Mentorship, Institutional Culture &amp; Systems Change</w:t>
      </w:r>
    </w:p>
    <w:p w14:paraId="3118AEC7" w14:textId="77777777" w:rsidR="00F8499B" w:rsidRPr="00F8499B" w:rsidRDefault="00F8499B" w:rsidP="00F8499B">
      <w:pPr>
        <w:spacing w:after="0"/>
        <w:rPr>
          <w:rFonts w:ascii="Century Gothic" w:hAnsi="Century Gothic"/>
          <w:b/>
          <w:bCs/>
        </w:rPr>
      </w:pPr>
    </w:p>
    <w:p w14:paraId="1246DB12" w14:textId="77777777" w:rsidR="00F8499B" w:rsidRDefault="00F8499B" w:rsidP="00F8499B">
      <w:pPr>
        <w:numPr>
          <w:ilvl w:val="0"/>
          <w:numId w:val="5"/>
        </w:numPr>
        <w:spacing w:after="0"/>
        <w:rPr>
          <w:rFonts w:ascii="Century Gothic" w:hAnsi="Century Gothic"/>
        </w:rPr>
      </w:pPr>
      <w:r w:rsidRPr="00F8499B">
        <w:rPr>
          <w:rFonts w:ascii="Century Gothic" w:hAnsi="Century Gothic"/>
        </w:rPr>
        <w:t>There is a distinct difference between a mentor who gives advice and a sponsor who actively uses their political capital to advocate for you behind closed doors. Have you had a sponsor, and how did that impact your career trajectory?</w:t>
      </w:r>
    </w:p>
    <w:p w14:paraId="2BF421E5" w14:textId="77777777" w:rsidR="00F8499B" w:rsidRPr="00F8499B" w:rsidRDefault="00F8499B" w:rsidP="00F8499B">
      <w:pPr>
        <w:spacing w:after="0"/>
        <w:ind w:left="720"/>
        <w:rPr>
          <w:rFonts w:ascii="Century Gothic" w:hAnsi="Century Gothic"/>
        </w:rPr>
      </w:pPr>
    </w:p>
    <w:p w14:paraId="434F05F3" w14:textId="77777777" w:rsidR="00F8499B" w:rsidRDefault="00F8499B" w:rsidP="00F8499B">
      <w:pPr>
        <w:numPr>
          <w:ilvl w:val="0"/>
          <w:numId w:val="5"/>
        </w:numPr>
        <w:spacing w:after="0"/>
        <w:rPr>
          <w:rFonts w:ascii="Century Gothic" w:hAnsi="Century Gothic"/>
        </w:rPr>
      </w:pPr>
      <w:r w:rsidRPr="00F8499B">
        <w:rPr>
          <w:rFonts w:ascii="Century Gothic" w:hAnsi="Century Gothic"/>
        </w:rPr>
        <w:t>When you sit on the board of a portfolio company where you might be the only woman in the room, how do you intentionally leverage your position to influence diversity at the executive suite level?</w:t>
      </w:r>
    </w:p>
    <w:p w14:paraId="24DF155A" w14:textId="77777777" w:rsidR="00F8499B" w:rsidRPr="00F8499B" w:rsidRDefault="00F8499B" w:rsidP="00F8499B">
      <w:pPr>
        <w:spacing w:after="0"/>
        <w:ind w:left="720"/>
        <w:rPr>
          <w:rFonts w:ascii="Century Gothic" w:hAnsi="Century Gothic"/>
        </w:rPr>
      </w:pPr>
    </w:p>
    <w:p w14:paraId="49A40EE6" w14:textId="77777777" w:rsidR="00F8499B" w:rsidRDefault="00F8499B" w:rsidP="00F8499B">
      <w:pPr>
        <w:numPr>
          <w:ilvl w:val="0"/>
          <w:numId w:val="5"/>
        </w:numPr>
        <w:spacing w:after="0"/>
        <w:rPr>
          <w:rFonts w:ascii="Century Gothic" w:hAnsi="Century Gothic"/>
        </w:rPr>
      </w:pPr>
      <w:r w:rsidRPr="00F8499B">
        <w:rPr>
          <w:rFonts w:ascii="Century Gothic" w:hAnsi="Century Gothic"/>
        </w:rPr>
        <w:t>What is the most rewarding piece of tactical advice you have given to a younger female colleague that you watched her successfully put into practice?</w:t>
      </w:r>
    </w:p>
    <w:p w14:paraId="408F74FC" w14:textId="77777777" w:rsidR="00F8499B" w:rsidRPr="00F8499B" w:rsidRDefault="00F8499B" w:rsidP="00F8499B">
      <w:pPr>
        <w:spacing w:after="0"/>
        <w:ind w:left="720"/>
        <w:rPr>
          <w:rFonts w:ascii="Century Gothic" w:hAnsi="Century Gothic"/>
        </w:rPr>
      </w:pPr>
    </w:p>
    <w:p w14:paraId="35DC5C4E" w14:textId="77777777" w:rsidR="00F8499B" w:rsidRDefault="00F8499B" w:rsidP="00F8499B">
      <w:pPr>
        <w:numPr>
          <w:ilvl w:val="0"/>
          <w:numId w:val="5"/>
        </w:numPr>
        <w:spacing w:after="0"/>
        <w:rPr>
          <w:rFonts w:ascii="Century Gothic" w:hAnsi="Century Gothic"/>
        </w:rPr>
      </w:pPr>
      <w:r w:rsidRPr="00F8499B">
        <w:rPr>
          <w:rFonts w:ascii="Century Gothic" w:hAnsi="Century Gothic"/>
        </w:rPr>
        <w:t>How can South African private equity and venture firms move past "diversity checkboxes" to create an institutional culture where senior female dealmakers actually want to stay and build equity?</w:t>
      </w:r>
    </w:p>
    <w:p w14:paraId="24703983" w14:textId="77777777" w:rsidR="00F8499B" w:rsidRPr="00F8499B" w:rsidRDefault="00F8499B" w:rsidP="00F8499B">
      <w:pPr>
        <w:spacing w:after="0"/>
        <w:ind w:left="720"/>
        <w:rPr>
          <w:rFonts w:ascii="Century Gothic" w:hAnsi="Century Gothic"/>
        </w:rPr>
      </w:pPr>
    </w:p>
    <w:p w14:paraId="61CDF280" w14:textId="77777777" w:rsidR="00F8499B" w:rsidRDefault="00F8499B" w:rsidP="00F8499B">
      <w:pPr>
        <w:numPr>
          <w:ilvl w:val="0"/>
          <w:numId w:val="5"/>
        </w:numPr>
        <w:spacing w:after="0"/>
        <w:rPr>
          <w:rFonts w:ascii="Century Gothic" w:hAnsi="Century Gothic"/>
        </w:rPr>
      </w:pPr>
      <w:r w:rsidRPr="00F8499B">
        <w:rPr>
          <w:rFonts w:ascii="Century Gothic" w:hAnsi="Century Gothic"/>
        </w:rPr>
        <w:t>Building a deal pipeline relies heavily on networks. How do you advise young women to cultivate authentic relationships with founders, corporate finance advisors, and legal experts?</w:t>
      </w:r>
    </w:p>
    <w:p w14:paraId="661F01F4" w14:textId="77777777" w:rsidR="00F8499B" w:rsidRPr="00F8499B" w:rsidRDefault="00F8499B" w:rsidP="00F8499B">
      <w:pPr>
        <w:spacing w:after="0"/>
        <w:ind w:left="720"/>
        <w:rPr>
          <w:rFonts w:ascii="Century Gothic" w:hAnsi="Century Gothic"/>
        </w:rPr>
      </w:pPr>
    </w:p>
    <w:p w14:paraId="34DD145C" w14:textId="77777777" w:rsidR="00F8499B" w:rsidRPr="00F8499B" w:rsidRDefault="00F8499B" w:rsidP="00F8499B">
      <w:pPr>
        <w:numPr>
          <w:ilvl w:val="0"/>
          <w:numId w:val="5"/>
        </w:numPr>
        <w:spacing w:after="0"/>
        <w:rPr>
          <w:rFonts w:ascii="Century Gothic" w:hAnsi="Century Gothic"/>
        </w:rPr>
      </w:pPr>
      <w:r w:rsidRPr="00F8499B">
        <w:rPr>
          <w:rFonts w:ascii="Century Gothic" w:hAnsi="Century Gothic"/>
        </w:rPr>
        <w:t>Who was the first leader in the industry to take a genuine bet on your investment capabilities, and how do you pay that forward today?</w:t>
      </w:r>
    </w:p>
    <w:p w14:paraId="5F483C46" w14:textId="77777777" w:rsidR="005E36DC" w:rsidRPr="00F8499B" w:rsidRDefault="005E36DC" w:rsidP="003C127B">
      <w:pPr>
        <w:spacing w:after="0"/>
        <w:rPr>
          <w:rFonts w:ascii="Century Gothic" w:hAnsi="Century Gothic"/>
          <w:lang w:val="en-GB"/>
        </w:rPr>
      </w:pPr>
    </w:p>
    <w:sectPr w:rsidR="005E36DC" w:rsidRPr="00F8499B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0388B" w14:textId="77777777" w:rsidR="00D8364D" w:rsidRDefault="00D8364D" w:rsidP="008C6523">
      <w:pPr>
        <w:spacing w:after="0" w:line="240" w:lineRule="auto"/>
      </w:pPr>
      <w:r>
        <w:separator/>
      </w:r>
    </w:p>
  </w:endnote>
  <w:endnote w:type="continuationSeparator" w:id="0">
    <w:p w14:paraId="63F4A190" w14:textId="77777777" w:rsidR="00D8364D" w:rsidRDefault="00D8364D" w:rsidP="008C6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2C419" w14:textId="77777777" w:rsidR="00D8364D" w:rsidRDefault="00D8364D" w:rsidP="008C6523">
      <w:pPr>
        <w:spacing w:after="0" w:line="240" w:lineRule="auto"/>
      </w:pPr>
      <w:r>
        <w:separator/>
      </w:r>
    </w:p>
  </w:footnote>
  <w:footnote w:type="continuationSeparator" w:id="0">
    <w:p w14:paraId="795077F3" w14:textId="77777777" w:rsidR="00D8364D" w:rsidRDefault="00D8364D" w:rsidP="008C65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66794" w14:textId="1C4F30FD" w:rsidR="008C6523" w:rsidRDefault="0009688C">
    <w:pPr>
      <w:pStyle w:val="Header"/>
    </w:pPr>
    <w:r>
      <w:rPr>
        <w:noProof/>
      </w:rPr>
      <w:drawing>
        <wp:anchor distT="0" distB="0" distL="114300" distR="114300" simplePos="0" relativeHeight="251658752" behindDoc="0" locked="0" layoutInCell="1" allowOverlap="1" wp14:anchorId="25171BC6" wp14:editId="54A2A0DE">
          <wp:simplePos x="0" y="0"/>
          <wp:positionH relativeFrom="column">
            <wp:posOffset>2419350</wp:posOffset>
          </wp:positionH>
          <wp:positionV relativeFrom="paragraph">
            <wp:posOffset>-132461</wp:posOffset>
          </wp:positionV>
          <wp:extent cx="4000500" cy="668156"/>
          <wp:effectExtent l="0" t="0" r="0" b="0"/>
          <wp:wrapNone/>
          <wp:docPr id="123710986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09869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00500" cy="6681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E5E706" w14:textId="77777777" w:rsidR="008C6523" w:rsidRDefault="008C65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52021"/>
    <w:multiLevelType w:val="hybridMultilevel"/>
    <w:tmpl w:val="9B30287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C3028"/>
    <w:multiLevelType w:val="hybridMultilevel"/>
    <w:tmpl w:val="4E4AC648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507505"/>
    <w:multiLevelType w:val="hybridMultilevel"/>
    <w:tmpl w:val="42F4E44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A35855"/>
    <w:multiLevelType w:val="hybridMultilevel"/>
    <w:tmpl w:val="E298625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AA7B82"/>
    <w:multiLevelType w:val="hybridMultilevel"/>
    <w:tmpl w:val="FA1212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618062">
    <w:abstractNumId w:val="4"/>
  </w:num>
  <w:num w:numId="2" w16cid:durableId="52585816">
    <w:abstractNumId w:val="2"/>
  </w:num>
  <w:num w:numId="3" w16cid:durableId="883447943">
    <w:abstractNumId w:val="0"/>
  </w:num>
  <w:num w:numId="4" w16cid:durableId="2144494490">
    <w:abstractNumId w:val="3"/>
  </w:num>
  <w:num w:numId="5" w16cid:durableId="858813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27B"/>
    <w:rsid w:val="0009688C"/>
    <w:rsid w:val="000C0373"/>
    <w:rsid w:val="000F1101"/>
    <w:rsid w:val="000F7187"/>
    <w:rsid w:val="00155067"/>
    <w:rsid w:val="001557EF"/>
    <w:rsid w:val="0024238D"/>
    <w:rsid w:val="002D5B88"/>
    <w:rsid w:val="002D75F8"/>
    <w:rsid w:val="00301199"/>
    <w:rsid w:val="00377790"/>
    <w:rsid w:val="003945DD"/>
    <w:rsid w:val="003C127B"/>
    <w:rsid w:val="0051079A"/>
    <w:rsid w:val="005E36DC"/>
    <w:rsid w:val="006244B9"/>
    <w:rsid w:val="00753205"/>
    <w:rsid w:val="0080578E"/>
    <w:rsid w:val="008435CF"/>
    <w:rsid w:val="008974FA"/>
    <w:rsid w:val="008C6523"/>
    <w:rsid w:val="008E6091"/>
    <w:rsid w:val="008F269C"/>
    <w:rsid w:val="009200B0"/>
    <w:rsid w:val="00A2018C"/>
    <w:rsid w:val="00A663EC"/>
    <w:rsid w:val="00A8478E"/>
    <w:rsid w:val="00AC205C"/>
    <w:rsid w:val="00B72C6C"/>
    <w:rsid w:val="00C05475"/>
    <w:rsid w:val="00C660CE"/>
    <w:rsid w:val="00C748C7"/>
    <w:rsid w:val="00CC4C62"/>
    <w:rsid w:val="00CD1460"/>
    <w:rsid w:val="00D8364D"/>
    <w:rsid w:val="00DA2536"/>
    <w:rsid w:val="00DB4DB3"/>
    <w:rsid w:val="00E36BAB"/>
    <w:rsid w:val="00E97D6C"/>
    <w:rsid w:val="00F75F4B"/>
    <w:rsid w:val="00F8499B"/>
    <w:rsid w:val="00FB78C2"/>
    <w:rsid w:val="00FE6F86"/>
    <w:rsid w:val="00FF0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223CC0"/>
  <w15:chartTrackingRefBased/>
  <w15:docId w15:val="{26C8CBCB-1948-49A6-B9E9-FC924DFF4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12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12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12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12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12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12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12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12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12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12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12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12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127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127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12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12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12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12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12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12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12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12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12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12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12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127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12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127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127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C65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6523"/>
  </w:style>
  <w:style w:type="paragraph" w:styleId="Footer">
    <w:name w:val="footer"/>
    <w:basedOn w:val="Normal"/>
    <w:link w:val="FooterChar"/>
    <w:uiPriority w:val="99"/>
    <w:unhideWhenUsed/>
    <w:rsid w:val="008C65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65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Aitken</dc:creator>
  <cp:keywords/>
  <dc:description/>
  <cp:lastModifiedBy>Vanessa Aitken</cp:lastModifiedBy>
  <cp:revision>3</cp:revision>
  <dcterms:created xsi:type="dcterms:W3CDTF">2026-07-09T08:55:00Z</dcterms:created>
  <dcterms:modified xsi:type="dcterms:W3CDTF">2026-07-09T08:56:00Z</dcterms:modified>
</cp:coreProperties>
</file>